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7445179" w14:textId="43BF3B07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717B38BC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2"/>
      <w:r w:rsidR="007A4219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78C1DC2E" w14:textId="126A6172" w:rsidR="00F551C0" w:rsidRDefault="00C139A5" w:rsidP="00F551C0">
      <w:pPr>
        <w:jc w:val="both"/>
      </w:pPr>
      <w:r>
        <w:t>Les joueurs tirent le dé</w:t>
      </w:r>
      <w:r w:rsidR="00F551C0">
        <w:t>. C</w:t>
      </w:r>
      <w:r>
        <w:t>elui avec le plus grand score commence</w:t>
      </w:r>
      <w:r w:rsidR="00621BAE">
        <w:t xml:space="preserve"> le </w:t>
      </w:r>
      <w:r>
        <w:t>tour de table</w:t>
      </w:r>
      <w:r w:rsidR="00621BAE">
        <w:t xml:space="preserve"> qui</w:t>
      </w:r>
      <w:r>
        <w:t xml:space="preserve"> s’effectue</w:t>
      </w:r>
      <w:r w:rsidR="00F551C0">
        <w:t xml:space="preserve"> </w:t>
      </w:r>
      <w:r>
        <w:t>dans le sens horaire</w:t>
      </w:r>
      <w:r w:rsidR="00621BAE">
        <w:t xml:space="preserve">. </w:t>
      </w:r>
      <w:r w:rsidR="00F551C0">
        <w:t>Avant cela, d</w:t>
      </w:r>
      <w:r w:rsidR="00621BAE">
        <w:t>ans le sens anti-horaire, en commençant par le dernier joueur du tour</w:t>
      </w:r>
      <w:r w:rsidR="00F551C0">
        <w:t xml:space="preserve"> de table</w:t>
      </w:r>
      <w:r w:rsidR="00621BAE">
        <w:t xml:space="preserve">, </w:t>
      </w:r>
      <w:r w:rsidR="00F551C0">
        <w:t>chaque</w:t>
      </w:r>
      <w:r w:rsidR="00621BAE">
        <w:t xml:space="preserve"> joueur choisi</w:t>
      </w:r>
      <w:r w:rsidR="00F551C0">
        <w:t>t sa</w:t>
      </w:r>
      <w:r w:rsidR="00621BAE">
        <w:t xml:space="preserve"> couleur et pren</w:t>
      </w:r>
      <w:r w:rsidR="00F551C0">
        <w:t>d ses</w:t>
      </w:r>
      <w:r w:rsidR="00621BAE">
        <w:t xml:space="preserve"> </w:t>
      </w:r>
      <w:r w:rsidR="00F551C0">
        <w:t>troupes</w:t>
      </w:r>
      <w:r w:rsidR="00621BAE">
        <w:t xml:space="preserve"> (voir le </w:t>
      </w:r>
      <w:r w:rsidR="00621BAE" w:rsidRPr="00663611">
        <w:rPr>
          <w:color w:val="4472C4" w:themeColor="accent1"/>
        </w:rPr>
        <w:t>paramétrage</w:t>
      </w:r>
      <w:r w:rsidR="00621BAE">
        <w:t>)</w:t>
      </w:r>
      <w:r w:rsidR="00F551C0">
        <w:t xml:space="preserve">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bookmarkStart w:id="3" w:name="_Toc119165128"/>
      <w:r w:rsidRPr="000936D0">
        <w:t>Tour de jeu</w:t>
      </w:r>
      <w:bookmarkEnd w:id="3"/>
      <w:r w:rsidR="00FE256B">
        <w:tab/>
      </w:r>
    </w:p>
    <w:p w14:paraId="3D1A4610" w14:textId="50ECC95C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CD4416">
        <w:t>combinaisons</w:t>
      </w:r>
      <w:r w:rsidR="00153803">
        <w:t xml:space="preserve"> </w:t>
      </w:r>
      <w:r w:rsidR="009E1307">
        <w:t>(combos</w:t>
      </w:r>
      <w:r w:rsidR="000A7DDF">
        <w:t xml:space="preserve"> de « a » à « f »</w:t>
      </w:r>
      <w:r w:rsidR="009E1307">
        <w:t xml:space="preserve">) </w:t>
      </w:r>
      <w:r w:rsidR="00153803">
        <w:t>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lastRenderedPageBreak/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4F36EDEA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>(</w:t>
      </w:r>
      <w:r w:rsidR="00635C6F">
        <w:t>au moins 2 chevaliers</w:t>
      </w:r>
      <w:r w:rsidR="00635C6F">
        <w:t xml:space="preserve">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t>L</w:t>
      </w:r>
      <w:r>
        <w:t xml:space="preserve">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</w:t>
      </w:r>
      <w:r>
        <w:t xml:space="preserve">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1CAC1871" w:rsidR="00BA5017" w:rsidRDefault="00B6534E" w:rsidP="00DA1E93">
      <w:pPr>
        <w:jc w:val="both"/>
        <w:rPr>
          <w:i/>
          <w:iCs/>
          <w:color w:val="70AD47" w:themeColor="accent6"/>
        </w:rPr>
      </w:pPr>
      <w:r>
        <w:t xml:space="preserve"> </w:t>
      </w:r>
      <w:r w:rsidRPr="00DA1E93"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>à deux joueurs</w:t>
      </w:r>
      <w:r w:rsidRPr="00DA1E93">
        <w:rPr>
          <w:i/>
          <w:iCs/>
          <w:color w:val="70AD47" w:themeColor="accent6"/>
        </w:rPr>
        <w:t xml:space="preserve"> : un </w:t>
      </w:r>
      <w:r w:rsidRPr="00A57F0D">
        <w:rPr>
          <w:i/>
          <w:iCs/>
          <w:color w:val="0070C0"/>
          <w:highlight w:val="lightGray"/>
        </w:rPr>
        <w:t>baron bleu</w:t>
      </w:r>
      <w:r w:rsidRPr="00405F73">
        <w:rPr>
          <w:i/>
          <w:iCs/>
          <w:color w:val="0070C0"/>
        </w:rPr>
        <w:t xml:space="preserve"> </w:t>
      </w:r>
      <w:r w:rsidR="00B82B63">
        <w:rPr>
          <w:i/>
          <w:iCs/>
          <w:color w:val="70AD47" w:themeColor="accent6"/>
        </w:rPr>
        <w:t>ne peut pas commander</w:t>
      </w:r>
      <w:r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en présence</w:t>
      </w:r>
      <w:r w:rsidRPr="00DA1E93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 xml:space="preserve">d’un </w:t>
      </w:r>
      <w:r w:rsidR="00602295" w:rsidRPr="00A57F0D">
        <w:rPr>
          <w:i/>
          <w:iCs/>
          <w:color w:val="EE0000"/>
          <w:highlight w:val="lightGray"/>
        </w:rPr>
        <w:t>chevalier</w:t>
      </w:r>
      <w:r w:rsidRPr="00A57F0D">
        <w:rPr>
          <w:i/>
          <w:iCs/>
          <w:color w:val="EE0000"/>
          <w:highlight w:val="lightGray"/>
        </w:rPr>
        <w:t xml:space="preserve"> </w:t>
      </w:r>
      <w:r w:rsidR="00257460" w:rsidRPr="00A57F0D">
        <w:rPr>
          <w:i/>
          <w:iCs/>
          <w:color w:val="EE0000"/>
          <w:highlight w:val="lightGray"/>
        </w:rPr>
        <w:t>rouge</w:t>
      </w:r>
      <w:r w:rsidR="00257460" w:rsidRPr="00405F73">
        <w:rPr>
          <w:i/>
          <w:iCs/>
          <w:color w:val="EE0000"/>
        </w:rPr>
        <w:t> </w:t>
      </w:r>
      <w:r w:rsidR="00257460">
        <w:rPr>
          <w:i/>
          <w:iCs/>
          <w:color w:val="70AD47" w:themeColor="accent6"/>
        </w:rPr>
        <w:t xml:space="preserve">; amener </w:t>
      </w:r>
      <w:r w:rsidR="00405F73">
        <w:rPr>
          <w:i/>
          <w:iCs/>
          <w:color w:val="70AD47" w:themeColor="accent6"/>
        </w:rPr>
        <w:t xml:space="preserve">un </w:t>
      </w:r>
      <w:r w:rsidR="00257460" w:rsidRPr="00405F73">
        <w:rPr>
          <w:i/>
          <w:iCs/>
          <w:color w:val="0070C0"/>
        </w:rPr>
        <w:t xml:space="preserve">chevalier bleu </w:t>
      </w:r>
      <w:r w:rsidR="00257460">
        <w:rPr>
          <w:i/>
          <w:iCs/>
          <w:color w:val="70AD47" w:themeColor="accent6"/>
        </w:rPr>
        <w:t xml:space="preserve">désactive le </w:t>
      </w:r>
      <w:r w:rsidR="00257460" w:rsidRPr="00A57F0D">
        <w:rPr>
          <w:i/>
          <w:iCs/>
          <w:color w:val="EE0000"/>
          <w:highlight w:val="lightGray"/>
        </w:rPr>
        <w:t>chevalier rouge</w:t>
      </w:r>
      <w:r w:rsidR="00257460">
        <w:rPr>
          <w:i/>
          <w:iCs/>
          <w:color w:val="70AD47" w:themeColor="accent6"/>
        </w:rPr>
        <w:t>,</w:t>
      </w:r>
      <w:r w:rsidR="00405F73">
        <w:rPr>
          <w:i/>
          <w:iCs/>
          <w:color w:val="70AD47" w:themeColor="accent6"/>
        </w:rPr>
        <w:t xml:space="preserve"> qui fait « mêlée »,</w:t>
      </w:r>
      <w:r w:rsidR="00257460">
        <w:rPr>
          <w:i/>
          <w:iCs/>
          <w:color w:val="70AD47" w:themeColor="accent6"/>
        </w:rPr>
        <w:t xml:space="preserve"> et ainsi débloque </w:t>
      </w:r>
      <w:r w:rsidR="00405F73">
        <w:rPr>
          <w:i/>
          <w:iCs/>
          <w:color w:val="70AD47" w:themeColor="accent6"/>
        </w:rPr>
        <w:t>le</w:t>
      </w:r>
      <w:r w:rsidR="00257460">
        <w:rPr>
          <w:i/>
          <w:iCs/>
          <w:color w:val="70AD47" w:themeColor="accent6"/>
        </w:rPr>
        <w:t xml:space="preserve">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405F73">
        <w:rPr>
          <w:i/>
          <w:iCs/>
          <w:color w:val="0070C0"/>
        </w:rPr>
        <w:t> </w:t>
      </w:r>
      <w:r w:rsidR="00405F73">
        <w:rPr>
          <w:i/>
          <w:iCs/>
          <w:color w:val="70AD47" w:themeColor="accent6"/>
        </w:rPr>
        <w:t xml:space="preserve">; mais, ensuite amener un </w:t>
      </w:r>
      <w:r w:rsidR="00405F73" w:rsidRPr="00A57F0D">
        <w:rPr>
          <w:i/>
          <w:iCs/>
          <w:color w:val="EE0000"/>
          <w:highlight w:val="lightGray"/>
        </w:rPr>
        <w:t>second chevalier rouge</w:t>
      </w:r>
      <w:r w:rsidR="00405F73" w:rsidRPr="00405F73">
        <w:rPr>
          <w:i/>
          <w:iCs/>
          <w:color w:val="EE0000"/>
        </w:rPr>
        <w:t xml:space="preserve"> </w:t>
      </w:r>
      <w:r w:rsidR="00405F73">
        <w:rPr>
          <w:i/>
          <w:iCs/>
          <w:color w:val="70AD47" w:themeColor="accent6"/>
        </w:rPr>
        <w:t xml:space="preserve">(hors de toute mêlée) bloque à nouveau </w:t>
      </w:r>
      <w:r w:rsidR="00405F73">
        <w:rPr>
          <w:i/>
          <w:iCs/>
          <w:color w:val="70AD47" w:themeColor="accent6"/>
        </w:rPr>
        <w:t xml:space="preserve">le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DA5F0F">
        <w:rPr>
          <w:i/>
          <w:iCs/>
          <w:color w:val="70AD47" w:themeColor="accent6"/>
        </w:rPr>
        <w:t xml:space="preserve">, qui est à nouveau débloqué par un </w:t>
      </w:r>
      <w:r w:rsidR="00DA5F0F" w:rsidRPr="00A57F0D">
        <w:rPr>
          <w:i/>
          <w:iCs/>
          <w:color w:val="0070C0"/>
          <w:highlight w:val="lightGray"/>
        </w:rPr>
        <w:t xml:space="preserve">second </w:t>
      </w:r>
      <w:r w:rsidR="00DA5F0F" w:rsidRPr="00A57F0D">
        <w:rPr>
          <w:i/>
          <w:iCs/>
          <w:color w:val="0070C0"/>
          <w:highlight w:val="lightGray"/>
        </w:rPr>
        <w:t>chevalier bleu</w:t>
      </w:r>
      <w:r w:rsidR="00DA5F0F" w:rsidRPr="00405F73">
        <w:rPr>
          <w:i/>
          <w:iCs/>
          <w:color w:val="0070C0"/>
        </w:rPr>
        <w:t xml:space="preserve"> </w:t>
      </w:r>
      <w:r w:rsidR="00DA5F0F">
        <w:rPr>
          <w:i/>
          <w:iCs/>
          <w:color w:val="70AD47" w:themeColor="accent6"/>
        </w:rPr>
        <w:t>qui fait</w:t>
      </w:r>
      <w:r w:rsidR="00DA5F0F">
        <w:rPr>
          <w:i/>
          <w:iCs/>
          <w:color w:val="70AD47" w:themeColor="accent6"/>
        </w:rPr>
        <w:t xml:space="preserve"> une seconde</w:t>
      </w:r>
      <w:r w:rsidR="00DA5F0F">
        <w:rPr>
          <w:i/>
          <w:iCs/>
          <w:color w:val="70AD47" w:themeColor="accent6"/>
        </w:rPr>
        <w:t xml:space="preserve"> « mêlée »</w:t>
      </w:r>
      <w:r w:rsidR="00DA5F0F">
        <w:rPr>
          <w:i/>
          <w:iCs/>
          <w:color w:val="70AD47" w:themeColor="accent6"/>
        </w:rPr>
        <w:t xml:space="preserve"> avec </w:t>
      </w:r>
      <w:r w:rsidR="00DA5F0F">
        <w:rPr>
          <w:i/>
          <w:iCs/>
          <w:color w:val="70AD47" w:themeColor="accent6"/>
        </w:rPr>
        <w:t xml:space="preserve">le </w:t>
      </w:r>
      <w:r w:rsidR="00DA5F0F" w:rsidRPr="00A57F0D">
        <w:rPr>
          <w:i/>
          <w:iCs/>
          <w:color w:val="EE0000"/>
          <w:highlight w:val="lightGray"/>
        </w:rPr>
        <w:t>second chevalier rouge</w:t>
      </w:r>
      <w:r w:rsidR="00DA5F0F">
        <w:rPr>
          <w:i/>
          <w:iCs/>
          <w:color w:val="70AD47" w:themeColor="accent6"/>
        </w:rPr>
        <w:t>.</w:t>
      </w:r>
    </w:p>
    <w:p w14:paraId="25ECB504" w14:textId="1FA7C2C8" w:rsidR="00FE0A3F" w:rsidRDefault="00257460" w:rsidP="00DA1E93">
      <w:pPr>
        <w:jc w:val="both"/>
        <w:rPr>
          <w:i/>
          <w:iCs/>
          <w:color w:val="5B9BD5" w:themeColor="accent5"/>
        </w:rPr>
      </w:pPr>
      <w:r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à </w:t>
      </w:r>
      <w:r w:rsidR="00093547">
        <w:rPr>
          <w:i/>
          <w:iCs/>
          <w:color w:val="70AD47" w:themeColor="accent6"/>
        </w:rPr>
        <w:t>quatre</w:t>
      </w:r>
      <w:r w:rsidR="00A57F0D">
        <w:rPr>
          <w:i/>
          <w:iCs/>
          <w:color w:val="70AD47" w:themeColor="accent6"/>
        </w:rPr>
        <w:t xml:space="preserve"> joueurs </w:t>
      </w:r>
      <w:r>
        <w:rPr>
          <w:i/>
          <w:iCs/>
          <w:color w:val="70AD47" w:themeColor="accent6"/>
        </w:rPr>
        <w:t>:</w:t>
      </w:r>
      <w:r w:rsidR="00A57F0D" w:rsidRPr="00A57F0D">
        <w:rPr>
          <w:i/>
          <w:iCs/>
          <w:color w:val="70AD47" w:themeColor="accent6"/>
        </w:rPr>
        <w:t xml:space="preserve"> </w:t>
      </w:r>
      <w:r w:rsidR="00A57F0D" w:rsidRPr="00DA1E93">
        <w:rPr>
          <w:i/>
          <w:iCs/>
          <w:color w:val="70AD47" w:themeColor="accent6"/>
        </w:rPr>
        <w:t xml:space="preserve">un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 w:rsidRPr="00405F73">
        <w:rPr>
          <w:i/>
          <w:iCs/>
          <w:color w:val="0070C0"/>
        </w:rPr>
        <w:t xml:space="preserve"> </w:t>
      </w:r>
      <w:r w:rsidR="00A57F0D">
        <w:rPr>
          <w:i/>
          <w:iCs/>
          <w:color w:val="70AD47" w:themeColor="accent6"/>
        </w:rPr>
        <w:t>ne peut pas commander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>en présence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d’un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 w:rsidRPr="00405F73">
        <w:rPr>
          <w:i/>
          <w:iCs/>
          <w:color w:val="EE0000"/>
        </w:rPr>
        <w:t> </w:t>
      </w:r>
      <w:r w:rsidR="00A57F0D">
        <w:rPr>
          <w:i/>
          <w:iCs/>
          <w:color w:val="70AD47" w:themeColor="accent6"/>
        </w:rPr>
        <w:t xml:space="preserve">; amener un </w:t>
      </w:r>
      <w:r w:rsidR="00A57F0D" w:rsidRPr="00093547">
        <w:rPr>
          <w:i/>
          <w:iCs/>
          <w:color w:val="70AD47" w:themeColor="accent6"/>
          <w:highlight w:val="lightGray"/>
        </w:rPr>
        <w:t xml:space="preserve">chevalier </w:t>
      </w:r>
      <w:r w:rsidR="00A57F0D" w:rsidRPr="00093547">
        <w:rPr>
          <w:i/>
          <w:iCs/>
          <w:color w:val="70AD47" w:themeColor="accent6"/>
          <w:highlight w:val="lightGray"/>
        </w:rPr>
        <w:t>vert</w:t>
      </w:r>
      <w:r w:rsidR="00A57F0D" w:rsidRPr="00093547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désactive le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>
        <w:rPr>
          <w:i/>
          <w:iCs/>
          <w:color w:val="70AD47" w:themeColor="accent6"/>
        </w:rPr>
        <w:t xml:space="preserve">, qui fait « mêlée », et ainsi débloque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>
        <w:rPr>
          <w:i/>
          <w:iCs/>
          <w:color w:val="0070C0"/>
        </w:rPr>
        <w:t> </w:t>
      </w:r>
      <w:r w:rsidR="00A57F0D">
        <w:rPr>
          <w:i/>
          <w:iCs/>
          <w:color w:val="70AD47" w:themeColor="accent6"/>
        </w:rPr>
        <w:t>;</w:t>
      </w:r>
      <w:r w:rsidR="00A57F0D">
        <w:rPr>
          <w:i/>
          <w:iCs/>
          <w:color w:val="70AD47" w:themeColor="accent6"/>
        </w:rPr>
        <w:t xml:space="preserve"> amener un </w:t>
      </w:r>
      <w:r w:rsidR="009B27FD" w:rsidRPr="00A57F0D">
        <w:rPr>
          <w:i/>
          <w:iCs/>
          <w:color w:val="FFFF00"/>
          <w:highlight w:val="lightGray"/>
        </w:rPr>
        <w:t>chevalier jaune</w:t>
      </w:r>
      <w:r w:rsidR="009B27F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ne modifie pas la situation car le </w:t>
      </w:r>
      <w:r w:rsidR="00A57F0D" w:rsidRPr="00A57F0D">
        <w:rPr>
          <w:i/>
          <w:iCs/>
          <w:color w:val="FFFF00"/>
          <w:highlight w:val="lightGray"/>
        </w:rPr>
        <w:t>chevalier jaune</w:t>
      </w:r>
      <w:r w:rsidR="00A57F0D">
        <w:rPr>
          <w:i/>
          <w:iCs/>
          <w:color w:val="70AD47" w:themeColor="accent6"/>
        </w:rPr>
        <w:t xml:space="preserve"> rejoint la</w:t>
      </w:r>
      <w:r w:rsidR="00A57F0D">
        <w:rPr>
          <w:i/>
          <w:iCs/>
          <w:color w:val="70AD47" w:themeColor="accent6"/>
        </w:rPr>
        <w:t xml:space="preserve"> « mêlée »</w:t>
      </w:r>
      <w:r w:rsidR="00A57F0D">
        <w:rPr>
          <w:i/>
          <w:iCs/>
          <w:color w:val="70AD47" w:themeColor="accent6"/>
        </w:rPr>
        <w:t xml:space="preserve"> ; amener </w:t>
      </w:r>
      <w:r w:rsidR="00A57F0D">
        <w:rPr>
          <w:i/>
          <w:iCs/>
          <w:color w:val="70AD47" w:themeColor="accent6"/>
        </w:rPr>
        <w:t xml:space="preserve">un </w:t>
      </w:r>
      <w:r w:rsidR="00A57F0D" w:rsidRPr="00A57F0D">
        <w:rPr>
          <w:i/>
          <w:iCs/>
          <w:color w:val="EE0000"/>
          <w:highlight w:val="lightGray"/>
        </w:rPr>
        <w:t>second chevalier rouge</w:t>
      </w:r>
      <w:r w:rsidR="00A57F0D" w:rsidRPr="00405F73">
        <w:rPr>
          <w:i/>
          <w:iCs/>
          <w:color w:val="EE0000"/>
        </w:rPr>
        <w:t xml:space="preserve"> </w:t>
      </w:r>
      <w:r w:rsidR="00A57F0D">
        <w:rPr>
          <w:i/>
          <w:iCs/>
          <w:color w:val="70AD47" w:themeColor="accent6"/>
        </w:rPr>
        <w:t xml:space="preserve">(hors de toute mêlée) bloque à nouveau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81503B">
        <w:rPr>
          <w:i/>
          <w:iCs/>
          <w:color w:val="70AD47" w:themeColor="accent6"/>
        </w:rPr>
        <w:t xml:space="preserve"> ; amener un </w:t>
      </w:r>
      <w:r w:rsidR="0081503B" w:rsidRPr="00093547">
        <w:rPr>
          <w:i/>
          <w:iCs/>
          <w:color w:val="FFFF00"/>
          <w:highlight w:val="lightGray"/>
        </w:rPr>
        <w:t>second chevalier jaune</w:t>
      </w:r>
      <w:r w:rsidR="0081503B" w:rsidRPr="00093547">
        <w:rPr>
          <w:i/>
          <w:iCs/>
          <w:color w:val="FFFF00"/>
        </w:rPr>
        <w:t xml:space="preserve"> </w:t>
      </w:r>
      <w:r w:rsidR="0081503B">
        <w:rPr>
          <w:i/>
          <w:iCs/>
          <w:color w:val="70AD47" w:themeColor="accent6"/>
        </w:rPr>
        <w:t xml:space="preserve">ou un </w:t>
      </w:r>
      <w:r w:rsidR="0081503B" w:rsidRPr="009B27FD">
        <w:rPr>
          <w:i/>
          <w:iCs/>
          <w:color w:val="70AD47" w:themeColor="accent6"/>
          <w:highlight w:val="lightGray"/>
        </w:rPr>
        <w:t xml:space="preserve">second chevalier </w:t>
      </w:r>
      <w:r w:rsidR="009B27FD" w:rsidRPr="009B27FD">
        <w:rPr>
          <w:i/>
          <w:iCs/>
          <w:color w:val="70AD47" w:themeColor="accent6"/>
          <w:highlight w:val="lightGray"/>
        </w:rPr>
        <w:t>vert</w:t>
      </w:r>
      <w:r w:rsidR="0081503B" w:rsidRPr="009B27FD">
        <w:rPr>
          <w:i/>
          <w:iCs/>
          <w:color w:val="70AD47" w:themeColor="accent6"/>
        </w:rPr>
        <w:t xml:space="preserve"> </w:t>
      </w:r>
      <w:r w:rsidR="009B27FD">
        <w:rPr>
          <w:i/>
          <w:iCs/>
          <w:color w:val="70AD47" w:themeColor="accent6"/>
        </w:rPr>
        <w:t xml:space="preserve">ou </w:t>
      </w:r>
      <w:r w:rsidR="00207624">
        <w:rPr>
          <w:i/>
          <w:iCs/>
          <w:color w:val="70AD47" w:themeColor="accent6"/>
        </w:rPr>
        <w:t xml:space="preserve">même </w:t>
      </w:r>
      <w:r w:rsidR="009B27FD">
        <w:rPr>
          <w:i/>
          <w:iCs/>
          <w:color w:val="70AD47" w:themeColor="accent6"/>
        </w:rPr>
        <w:t xml:space="preserve">un </w:t>
      </w:r>
      <w:r w:rsidR="009B27FD" w:rsidRPr="009B27FD">
        <w:rPr>
          <w:i/>
          <w:iCs/>
          <w:color w:val="0070C0"/>
          <w:highlight w:val="lightGray"/>
        </w:rPr>
        <w:t xml:space="preserve">chevalier </w:t>
      </w:r>
      <w:r w:rsidR="009B27FD" w:rsidRPr="009B27FD">
        <w:rPr>
          <w:i/>
          <w:iCs/>
          <w:color w:val="0070C0"/>
          <w:highlight w:val="lightGray"/>
        </w:rPr>
        <w:t>bleu</w:t>
      </w:r>
      <w:r w:rsidR="009B27FD" w:rsidRPr="009B27FD">
        <w:rPr>
          <w:i/>
          <w:iCs/>
          <w:color w:val="70AD47" w:themeColor="accent6"/>
        </w:rPr>
        <w:t xml:space="preserve"> </w:t>
      </w:r>
      <w:r w:rsidR="00093547">
        <w:rPr>
          <w:i/>
          <w:iCs/>
          <w:color w:val="70AD47" w:themeColor="accent6"/>
        </w:rPr>
        <w:t xml:space="preserve">constitue une seconde mêlée qui débloque à nouveau </w:t>
      </w:r>
      <w:r w:rsidR="00093547">
        <w:rPr>
          <w:i/>
          <w:iCs/>
          <w:color w:val="70AD47" w:themeColor="accent6"/>
        </w:rPr>
        <w:t xml:space="preserve">le </w:t>
      </w:r>
      <w:r w:rsidR="00093547" w:rsidRPr="00A57F0D">
        <w:rPr>
          <w:i/>
          <w:iCs/>
          <w:color w:val="0070C0"/>
          <w:highlight w:val="lightGray"/>
        </w:rPr>
        <w:t>baron bleu</w:t>
      </w:r>
      <w:r w:rsidR="00093547">
        <w:rPr>
          <w:i/>
          <w:iCs/>
          <w:color w:val="70AD47" w:themeColor="accent6"/>
        </w:rPr>
        <w:t>.</w:t>
      </w:r>
    </w:p>
    <w:p w14:paraId="729A17B7" w14:textId="3E9C1E91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 xml:space="preserve">pas compté parmi les chevaliers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5ACB6437" w:rsidR="00B6534E" w:rsidRDefault="008C695C" w:rsidP="00D20607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47D06FF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1769EB9" w14:textId="5A2A7C52" w:rsidR="00B82F56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D67BFA">
        <w:t>.</w:t>
      </w:r>
      <w:r w:rsidR="000E4DBD">
        <w:t xml:space="preserve"> Si des </w:t>
      </w:r>
      <w:r w:rsidR="000E4DBD" w:rsidRPr="0084727C">
        <w:rPr>
          <w:b/>
          <w:bCs/>
        </w:rPr>
        <w:t>troupes adverses</w:t>
      </w:r>
      <w:r w:rsidR="000E4DBD">
        <w:t xml:space="preserve"> occupent la tuile, alors les troupes recrutées les affrontent immédiatement (cf. </w:t>
      </w:r>
      <w:r w:rsidR="000E4DBD" w:rsidRPr="000E4DBD">
        <w:rPr>
          <w:color w:val="4472C4" w:themeColor="accent1"/>
        </w:rPr>
        <w:t>affrontement de troupes</w:t>
      </w:r>
      <w:r w:rsidR="000E4DBD">
        <w:t>).</w:t>
      </w:r>
      <w:r w:rsidR="00D67BFA" w:rsidRPr="00D67BFA">
        <w:t xml:space="preserve"> </w:t>
      </w:r>
    </w:p>
    <w:p w14:paraId="00412DE2" w14:textId="067137AF" w:rsidR="006E2A1D" w:rsidRDefault="00611150" w:rsidP="00D20607">
      <w:pPr>
        <w:jc w:val="both"/>
      </w:pPr>
      <w:r>
        <w:lastRenderedPageBreak/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663611">
        <w:rPr>
          <w:color w:val="4472C4" w:themeColor="accent1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004002">
        <w:rPr>
          <w:b/>
          <w:bCs/>
          <w:color w:val="FF0000"/>
        </w:rPr>
        <w:t>tuile à 1 point</w:t>
      </w:r>
      <w:r w:rsidR="00004002" w:rsidRPr="00004002">
        <w:rPr>
          <w:color w:val="FF0000"/>
        </w:rPr>
        <w:t xml:space="preserve"> </w:t>
      </w:r>
      <w:r w:rsidR="00004002">
        <w:t xml:space="preserve">bénéficie d’un recrutement de </w:t>
      </w:r>
      <w:r w:rsidR="00004002" w:rsidRPr="00004002">
        <w:rPr>
          <w:b/>
          <w:bCs/>
          <w:color w:val="FF0000"/>
        </w:rPr>
        <w:t>1 troupe</w:t>
      </w:r>
      <w:r w:rsidR="00004002" w:rsidRPr="00004002">
        <w:rPr>
          <w:color w:val="FF0000"/>
        </w:rPr>
        <w:t xml:space="preserve"> </w:t>
      </w:r>
      <w:r w:rsidR="00004002" w:rsidRPr="00004002">
        <w:rPr>
          <w:b/>
          <w:bCs/>
          <w:color w:val="FF0000"/>
        </w:rPr>
        <w:t>supplémentaire</w:t>
      </w:r>
      <w:r w:rsidR="00004002">
        <w:t xml:space="preserve"> lorsque le dé de </w:t>
      </w:r>
      <w:r w:rsidR="00004002" w:rsidRPr="00004002">
        <w:rPr>
          <w:b/>
          <w:bCs/>
          <w:color w:val="FF0000"/>
        </w:rPr>
        <w:t>bonus</w:t>
      </w:r>
      <w:r w:rsidR="00004002" w:rsidRPr="00004002">
        <w:rPr>
          <w:color w:val="FF0000"/>
        </w:rPr>
        <w:t xml:space="preserve"> </w:t>
      </w:r>
      <w:r w:rsidR="00004002">
        <w:t xml:space="preserve">est </w:t>
      </w:r>
      <w:r w:rsidR="00004002" w:rsidRPr="00004002">
        <w:rPr>
          <w:b/>
          <w:bCs/>
          <w:color w:val="FF0000"/>
        </w:rPr>
        <w:t>utilisé</w:t>
      </w:r>
      <w:r w:rsidR="00004002">
        <w:t>.</w:t>
      </w:r>
      <w:r w:rsidR="00A20EE4"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84727C">
        <w:t>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5018A85F" w14:textId="4DCD38A1" w:rsidR="00576FEB" w:rsidRDefault="00576FEB" w:rsidP="00D20607">
      <w:pPr>
        <w:jc w:val="both"/>
      </w:pPr>
      <w:r>
        <w:t xml:space="preserve">Si </w:t>
      </w:r>
      <w:r w:rsidRPr="0084727C">
        <w:rPr>
          <w:b/>
          <w:bCs/>
        </w:rPr>
        <w:t>troupes adverses</w:t>
      </w:r>
      <w:r>
        <w:t xml:space="preserve"> occupent la tuile, alors les troupes </w:t>
      </w:r>
      <w:r>
        <w:t>reprises de la défausse</w:t>
      </w:r>
      <w:r>
        <w:t xml:space="preserve"> les affrontent immédiatement (cf. </w:t>
      </w:r>
      <w:r w:rsidRPr="000E4DBD">
        <w:rPr>
          <w:color w:val="4472C4" w:themeColor="accent1"/>
        </w:rPr>
        <w:t>affrontement de troupes</w:t>
      </w:r>
      <w:r>
        <w:t>).</w:t>
      </w:r>
      <w:r>
        <w:t xml:space="preserve"> Au plus, il y a 2 troupes adverses</w:t>
      </w:r>
      <w:r>
        <w:t>, sinon le donjon serait déjà détruit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est envoyée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à</w:t>
      </w:r>
      <w:r w:rsidR="0047068B" w:rsidRPr="005762CD">
        <w:rPr>
          <w:color w:val="70AD47" w:themeColor="accent6"/>
        </w:rPr>
        <w:t xml:space="preserve">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3B120623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82268C">
        <w:rPr>
          <w:color w:val="70AD47" w:themeColor="accent6"/>
        </w:rPr>
        <w:t>12</w:t>
      </w:r>
      <w:r w:rsidR="00DA08C0" w:rsidRPr="00DA08C0">
        <w:rPr>
          <w:color w:val="70AD47" w:themeColor="accent6"/>
        </w:rPr>
        <w:t xml:space="preserve"> troupes attaquantes</w:t>
      </w:r>
      <w:r w:rsidR="00DA08C0">
        <w:t xml:space="preserve"> 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2B16DA00" w:rsidR="00DA08C0" w:rsidRDefault="0082268C" w:rsidP="00504E4F">
      <w:pPr>
        <w:pStyle w:val="Paragraphedeliste"/>
        <w:numPr>
          <w:ilvl w:val="0"/>
          <w:numId w:val="1"/>
        </w:numPr>
      </w:pPr>
      <w:r w:rsidRPr="0082268C">
        <w:rPr>
          <w:color w:val="70AD47" w:themeColor="accent6"/>
        </w:rPr>
        <w:lastRenderedPageBreak/>
        <w:t>3</w:t>
      </w:r>
      <w:r w:rsidR="00436BC1" w:rsidRPr="0082268C">
        <w:rPr>
          <w:color w:val="70AD47" w:themeColor="accent6"/>
        </w:rPr>
        <w:t xml:space="preserve"> troupes attaquantes</w:t>
      </w:r>
      <w:r w:rsidR="00436BC1">
        <w:t xml:space="preserve"> sont envoyées à la </w:t>
      </w:r>
      <w:r w:rsidR="00436BC1" w:rsidRPr="0082268C">
        <w:rPr>
          <w:color w:val="70AD47" w:themeColor="accent6"/>
        </w:rPr>
        <w:t>défausse</w:t>
      </w:r>
      <w:r w:rsidR="00436BC1">
        <w:t> </w:t>
      </w:r>
      <w:r>
        <w:t xml:space="preserve">et </w:t>
      </w:r>
      <w:r w:rsidRPr="0082268C">
        <w:rPr>
          <w:color w:val="70AD47" w:themeColor="accent6"/>
        </w:rPr>
        <w:t>9</w:t>
      </w:r>
      <w:r w:rsidR="00DA08C0" w:rsidRPr="0082268C">
        <w:rPr>
          <w:color w:val="70AD47" w:themeColor="accent6"/>
        </w:rPr>
        <w:t xml:space="preserve"> troupes attaquantes</w:t>
      </w:r>
      <w:r w:rsidR="00DA08C0">
        <w:t xml:space="preserve"> retournent en </w:t>
      </w:r>
      <w:r w:rsidR="00DA08C0" w:rsidRPr="0082268C">
        <w:rPr>
          <w:color w:val="70AD47" w:themeColor="accent6"/>
        </w:rPr>
        <w:t>réserve</w:t>
      </w:r>
      <w:r w:rsidR="00DA08C0">
        <w:t>.</w:t>
      </w:r>
    </w:p>
    <w:p w14:paraId="7751CACF" w14:textId="4F9CCE0C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004B3DA1" w14:textId="6C2F0B26" w:rsidR="00004002" w:rsidRDefault="00004002" w:rsidP="00004002">
      <w:pPr>
        <w:pStyle w:val="Titre2"/>
        <w:jc w:val="both"/>
      </w:pPr>
      <w:bookmarkStart w:id="4" w:name="_Hlk174783237"/>
      <w:r>
        <w:t>Exemples de configuration</w:t>
      </w:r>
      <w:r w:rsidR="008B69A9">
        <w:t>s</w:t>
      </w:r>
      <w:r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0254DCA0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5012F52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05560538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44BC42A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1C04AE0" w14:textId="77777777" w:rsidR="00004002" w:rsidRDefault="00004002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</w:tcPr>
          <w:p w14:paraId="2F76F348" w14:textId="6D5B9971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</w:tcPr>
          <w:p w14:paraId="015FE4DB" w14:textId="072E875F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DB54EA" w14:textId="296F102C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7BD5CF36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0A8AB0" w14:textId="77777777" w:rsidR="002D02A8" w:rsidRDefault="002D02A8" w:rsidP="00341DCC">
      <w:pPr>
        <w:spacing w:after="0" w:line="240" w:lineRule="auto"/>
      </w:pPr>
      <w:r>
        <w:separator/>
      </w:r>
    </w:p>
  </w:endnote>
  <w:endnote w:type="continuationSeparator" w:id="0">
    <w:p w14:paraId="31C4389A" w14:textId="77777777" w:rsidR="002D02A8" w:rsidRDefault="002D02A8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C58524" w14:textId="77777777" w:rsidR="002D02A8" w:rsidRDefault="002D02A8" w:rsidP="00341DCC">
      <w:pPr>
        <w:spacing w:after="0" w:line="240" w:lineRule="auto"/>
      </w:pPr>
      <w:r>
        <w:separator/>
      </w:r>
    </w:p>
  </w:footnote>
  <w:footnote w:type="continuationSeparator" w:id="0">
    <w:p w14:paraId="6AFEA719" w14:textId="77777777" w:rsidR="002D02A8" w:rsidRDefault="002D02A8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48657093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CB5AB0">
      <w:rPr>
        <w:noProof/>
        <w:sz w:val="16"/>
        <w:szCs w:val="16"/>
      </w:rPr>
      <w:t>2025-0924-2333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7" type="#_x0000_t75" style="width:24.25pt;height:33.1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2249"/>
    <w:rsid w:val="00025023"/>
    <w:rsid w:val="0002532D"/>
    <w:rsid w:val="000255DF"/>
    <w:rsid w:val="00026ADF"/>
    <w:rsid w:val="00030A8D"/>
    <w:rsid w:val="000316AD"/>
    <w:rsid w:val="00033461"/>
    <w:rsid w:val="000352AD"/>
    <w:rsid w:val="00036918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FFE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F2F"/>
    <w:rsid w:val="000E0D30"/>
    <w:rsid w:val="000E3D18"/>
    <w:rsid w:val="000E4A83"/>
    <w:rsid w:val="000E4C77"/>
    <w:rsid w:val="000E4D21"/>
    <w:rsid w:val="000E4DBD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7624"/>
    <w:rsid w:val="002107B8"/>
    <w:rsid w:val="0021472E"/>
    <w:rsid w:val="0021645C"/>
    <w:rsid w:val="00221B13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75C98"/>
    <w:rsid w:val="00276C98"/>
    <w:rsid w:val="00276CD3"/>
    <w:rsid w:val="0027762F"/>
    <w:rsid w:val="002805A2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02A8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130"/>
    <w:rsid w:val="003C7C54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5F73"/>
    <w:rsid w:val="004061A8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1168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1FD0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81C3F"/>
    <w:rsid w:val="00584D4E"/>
    <w:rsid w:val="0058574E"/>
    <w:rsid w:val="0059530F"/>
    <w:rsid w:val="005A026F"/>
    <w:rsid w:val="005A1EE9"/>
    <w:rsid w:val="005A4DE3"/>
    <w:rsid w:val="005A68A2"/>
    <w:rsid w:val="005A7B94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5F614F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B6BF5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07550"/>
    <w:rsid w:val="0081147E"/>
    <w:rsid w:val="008115F1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27FD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54FC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F0F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66D7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50628"/>
    <w:rsid w:val="00F51EED"/>
    <w:rsid w:val="00F5379C"/>
    <w:rsid w:val="00F551C0"/>
    <w:rsid w:val="00F618F9"/>
    <w:rsid w:val="00F62D52"/>
    <w:rsid w:val="00F63563"/>
    <w:rsid w:val="00F63D50"/>
    <w:rsid w:val="00F64521"/>
    <w:rsid w:val="00F6575E"/>
    <w:rsid w:val="00F65C85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1</Pages>
  <Words>2322</Words>
  <Characters>12774</Characters>
  <Application>Microsoft Office Word</Application>
  <DocSecurity>0</DocSecurity>
  <Lines>106</Lines>
  <Paragraphs>30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208</cp:revision>
  <cp:lastPrinted>2025-09-24T21:33:00Z</cp:lastPrinted>
  <dcterms:created xsi:type="dcterms:W3CDTF">2024-06-25T21:24:00Z</dcterms:created>
  <dcterms:modified xsi:type="dcterms:W3CDTF">2025-09-24T21:33:00Z</dcterms:modified>
</cp:coreProperties>
</file>